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bookmarkStart w:id="0" w:name="block-46945882"/>
      <w:r w:rsidRPr="009D77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bookmarkStart w:id="1" w:name="f4b77253-b546-4392-9a57-e89e00121ad4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</w:t>
      </w:r>
      <w:proofErr w:type="spellStart"/>
      <w:r w:rsidRPr="009D770E">
        <w:rPr>
          <w:rFonts w:ascii="Times New Roman" w:hAnsi="Times New Roman"/>
          <w:b/>
          <w:color w:val="000000"/>
          <w:sz w:val="28"/>
          <w:lang w:val="ru-RU"/>
        </w:rPr>
        <w:t>тыва</w:t>
      </w:r>
      <w:bookmarkEnd w:id="1"/>
      <w:proofErr w:type="spellEnd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bookmarkStart w:id="2" w:name="ff833317-1fec-4ea9-989b-6c7a3453db00"/>
      <w:r w:rsidRPr="009D770E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учреждение Управление образования муниципального района "Бай-</w:t>
      </w:r>
      <w:proofErr w:type="spellStart"/>
      <w:r w:rsidRPr="009D770E">
        <w:rPr>
          <w:rFonts w:ascii="Times New Roman" w:hAnsi="Times New Roman"/>
          <w:b/>
          <w:color w:val="000000"/>
          <w:sz w:val="28"/>
          <w:lang w:val="ru-RU"/>
        </w:rPr>
        <w:t>Тайгинский</w:t>
      </w:r>
      <w:proofErr w:type="spellEnd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9D770E">
        <w:rPr>
          <w:rFonts w:ascii="Times New Roman" w:hAnsi="Times New Roman"/>
          <w:b/>
          <w:color w:val="000000"/>
          <w:sz w:val="28"/>
          <w:lang w:val="ru-RU"/>
        </w:rPr>
        <w:t>кожуун</w:t>
      </w:r>
      <w:proofErr w:type="spellEnd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Тыва"</w:t>
      </w:r>
      <w:bookmarkEnd w:id="2"/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МБОУ СОШ</w:t>
      </w:r>
      <w:r w:rsidR="009D770E">
        <w:rPr>
          <w:rFonts w:ascii="Times New Roman" w:hAnsi="Times New Roman"/>
          <w:b/>
          <w:color w:val="000000"/>
          <w:sz w:val="28"/>
          <w:lang w:val="ru-RU"/>
        </w:rPr>
        <w:t xml:space="preserve"> имени А.А. Кунзук с. </w:t>
      </w:r>
      <w:proofErr w:type="spellStart"/>
      <w:r w:rsidR="009D770E">
        <w:rPr>
          <w:rFonts w:ascii="Times New Roman" w:hAnsi="Times New Roman"/>
          <w:b/>
          <w:color w:val="000000"/>
          <w:sz w:val="28"/>
          <w:lang w:val="ru-RU"/>
        </w:rPr>
        <w:t>Хемчик</w:t>
      </w:r>
      <w:proofErr w:type="spellEnd"/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7C783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0FEE" w:rsidRPr="009D770E" w:rsidTr="00130FEE">
        <w:tc>
          <w:tcPr>
            <w:tcW w:w="3114" w:type="dxa"/>
          </w:tcPr>
          <w:p w:rsidR="00130FEE" w:rsidRPr="0040209D" w:rsidRDefault="00130FEE" w:rsidP="0013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0FEE" w:rsidRPr="0040209D" w:rsidRDefault="00130FEE" w:rsidP="00130F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30FEE" w:rsidRPr="008944ED" w:rsidRDefault="00130FEE" w:rsidP="00130F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9D770E" w:rsidRDefault="009D770E" w:rsidP="009D77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130FE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Севек</w:t>
            </w:r>
            <w:proofErr w:type="spellEnd"/>
            <w:r w:rsidR="00130FE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  <w:p w:rsidR="00130FEE" w:rsidRDefault="009D770E" w:rsidP="009D77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30.</w:t>
            </w:r>
            <w:r w:rsidR="00130FE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.20</w:t>
            </w:r>
            <w:r w:rsidR="00130FE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 w:rsidR="00130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30FEE" w:rsidRPr="0040209D" w:rsidRDefault="00130FEE" w:rsidP="00130F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0FEE" w:rsidRDefault="00130FEE" w:rsidP="00130F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0FEE" w:rsidRPr="008944ED" w:rsidRDefault="00130FEE" w:rsidP="00130F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30FEE" w:rsidRPr="008944ED" w:rsidRDefault="009D770E" w:rsidP="009D77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r w:rsidR="00130FE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Сайын-Маадыр</w:t>
            </w:r>
            <w:proofErr w:type="spellEnd"/>
            <w:r w:rsidR="00130FE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  <w:p w:rsidR="00130FEE" w:rsidRDefault="009D770E" w:rsidP="0013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 от 30.08.20</w:t>
            </w:r>
            <w:r w:rsidR="00130FE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 w:rsidR="00130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30FEE" w:rsidRPr="0040209D" w:rsidRDefault="00130FEE" w:rsidP="00130F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6188284)</w:t>
      </w: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7C7830" w:rsidRPr="009D770E" w:rsidRDefault="00130FEE">
      <w:pPr>
        <w:spacing w:after="0" w:line="408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D770E">
        <w:rPr>
          <w:rFonts w:ascii="Times New Roman" w:hAnsi="Times New Roman"/>
          <w:color w:val="000000"/>
          <w:sz w:val="28"/>
          <w:lang w:val="ru-RU"/>
        </w:rPr>
        <w:t>2</w:t>
      </w:r>
      <w:r w:rsidR="009D770E" w:rsidRPr="009D770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9D770E">
        <w:rPr>
          <w:rFonts w:ascii="Times New Roman" w:hAnsi="Times New Roman"/>
          <w:color w:val="000000"/>
          <w:sz w:val="28"/>
          <w:lang w:val="ru-RU"/>
        </w:rPr>
        <w:t>а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Default="007C7830">
      <w:pPr>
        <w:spacing w:after="0"/>
        <w:ind w:left="120"/>
        <w:jc w:val="center"/>
        <w:rPr>
          <w:lang w:val="ru-RU"/>
        </w:rPr>
      </w:pPr>
    </w:p>
    <w:p w:rsidR="009D770E" w:rsidRDefault="009D770E">
      <w:pPr>
        <w:spacing w:after="0"/>
        <w:ind w:left="120"/>
        <w:jc w:val="center"/>
        <w:rPr>
          <w:lang w:val="ru-RU"/>
        </w:rPr>
      </w:pPr>
    </w:p>
    <w:p w:rsidR="009D770E" w:rsidRPr="009D770E" w:rsidRDefault="009D770E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7C7830">
      <w:pPr>
        <w:spacing w:after="0"/>
        <w:ind w:left="120"/>
        <w:jc w:val="center"/>
        <w:rPr>
          <w:lang w:val="ru-RU"/>
        </w:rPr>
      </w:pPr>
    </w:p>
    <w:p w:rsidR="007C7830" w:rsidRPr="009D770E" w:rsidRDefault="00130FEE">
      <w:pPr>
        <w:spacing w:after="0"/>
        <w:ind w:left="120"/>
        <w:jc w:val="center"/>
        <w:rPr>
          <w:lang w:val="ru-RU"/>
        </w:rPr>
      </w:pPr>
      <w:bookmarkStart w:id="3" w:name="5346839b-1892-4e20-9117-23ebe868f023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9D770E">
        <w:rPr>
          <w:rFonts w:ascii="Times New Roman" w:hAnsi="Times New Roman"/>
          <w:b/>
          <w:color w:val="000000"/>
          <w:sz w:val="28"/>
          <w:lang w:val="ru-RU"/>
        </w:rPr>
        <w:t>Хемчик</w:t>
      </w:r>
      <w:bookmarkEnd w:id="3"/>
      <w:proofErr w:type="spellEnd"/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315eb9-b6ff-4347-9c7a-858acc32bd98"/>
      <w:r w:rsidRPr="009D770E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4"/>
    </w:p>
    <w:p w:rsidR="007C7830" w:rsidRPr="009D770E" w:rsidRDefault="007C7830">
      <w:pPr>
        <w:spacing w:after="0"/>
        <w:ind w:left="120"/>
        <w:rPr>
          <w:lang w:val="ru-RU"/>
        </w:rPr>
      </w:pP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bookmarkStart w:id="5" w:name="block-46945884"/>
      <w:bookmarkEnd w:id="0"/>
      <w:r w:rsidRPr="009D770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C7830" w:rsidRPr="009D770E" w:rsidRDefault="007C7830">
      <w:pPr>
        <w:spacing w:after="0" w:line="264" w:lineRule="auto"/>
        <w:ind w:left="120"/>
        <w:rPr>
          <w:lang w:val="ru-RU"/>
        </w:rPr>
      </w:pP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C7830" w:rsidRPr="009D770E" w:rsidRDefault="007C7830">
      <w:pPr>
        <w:spacing w:after="0" w:line="264" w:lineRule="auto"/>
        <w:ind w:left="120"/>
        <w:rPr>
          <w:lang w:val="ru-RU"/>
        </w:rPr>
      </w:pP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7C7830" w:rsidRPr="009D770E" w:rsidRDefault="007C7830">
      <w:pPr>
        <w:spacing w:after="0" w:line="264" w:lineRule="auto"/>
        <w:ind w:left="120"/>
        <w:rPr>
          <w:lang w:val="ru-RU"/>
        </w:rPr>
      </w:pP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D770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D770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7C7830" w:rsidRDefault="00130FE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</w:t>
      </w: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9D770E" w:rsidRPr="009D770E" w:rsidRDefault="009D770E">
      <w:pPr>
        <w:spacing w:after="0" w:line="264" w:lineRule="auto"/>
        <w:ind w:firstLine="600"/>
        <w:jc w:val="both"/>
        <w:rPr>
          <w:lang w:val="ru-RU"/>
        </w:rPr>
      </w:pP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7C7830" w:rsidRPr="009D770E" w:rsidRDefault="00130FE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7C7830" w:rsidRDefault="00130FEE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основу отбора произведений для литературного чтения положены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9D770E">
        <w:rPr>
          <w:rFonts w:ascii="Times New Roman" w:hAnsi="Times New Roman"/>
          <w:color w:val="FF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7C7830" w:rsidRPr="009D770E" w:rsidRDefault="007C7830">
      <w:pPr>
        <w:spacing w:after="0" w:line="264" w:lineRule="auto"/>
        <w:ind w:left="120"/>
        <w:rPr>
          <w:lang w:val="ru-RU"/>
        </w:rPr>
      </w:pP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bookmarkStart w:id="6" w:name="a4a053d5-1a3d-4f39-a7e5-0183e75e6356"/>
      <w:r w:rsidRPr="009D770E">
        <w:rPr>
          <w:rFonts w:ascii="Times New Roman" w:hAnsi="Times New Roman"/>
          <w:color w:val="000000"/>
          <w:sz w:val="28"/>
          <w:lang w:val="ru-RU"/>
        </w:rPr>
        <w:t>На литературное чтение во 2</w:t>
      </w:r>
      <w:r w:rsidR="003E7DE8">
        <w:rPr>
          <w:rFonts w:ascii="Times New Roman" w:hAnsi="Times New Roman"/>
          <w:color w:val="000000"/>
          <w:sz w:val="28"/>
          <w:lang w:val="ru-RU"/>
        </w:rPr>
        <w:t>-ом классе отводится 102 часа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3E7DE8">
        <w:rPr>
          <w:rFonts w:ascii="Times New Roman" w:hAnsi="Times New Roman"/>
          <w:color w:val="000000"/>
          <w:sz w:val="28"/>
          <w:lang w:val="ru-RU"/>
        </w:rPr>
        <w:t>3</w:t>
      </w:r>
      <w:r w:rsidR="00C9516C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 w:rsidRPr="009D770E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</w:p>
    <w:p w:rsidR="007C7830" w:rsidRPr="009D770E" w:rsidRDefault="007C7830">
      <w:pPr>
        <w:rPr>
          <w:lang w:val="ru-RU"/>
        </w:rPr>
        <w:sectPr w:rsidR="007C7830" w:rsidRPr="009D770E" w:rsidSect="009D770E">
          <w:pgSz w:w="11906" w:h="16383"/>
          <w:pgMar w:top="1134" w:right="707" w:bottom="1134" w:left="1418" w:header="720" w:footer="720" w:gutter="0"/>
          <w:cols w:space="720"/>
        </w:sectPr>
      </w:pP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bookmarkStart w:id="7" w:name="block-46945883"/>
      <w:bookmarkEnd w:id="5"/>
      <w:r w:rsidRPr="009D77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9D77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130FEE" w:rsidRPr="009D770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8" w:name="9982bd32-bab8-4839-9776-987a59a0dcf7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9D770E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9" w:name="5e5ef4a6-1af8-4ce9-9e8c-06deef453a53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9D770E">
        <w:rPr>
          <w:rFonts w:ascii="Times New Roman" w:hAnsi="Times New Roman"/>
          <w:color w:val="000000"/>
          <w:sz w:val="28"/>
          <w:lang w:val="ru-RU"/>
        </w:rPr>
        <w:t>).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0" w:name="6cfba45c-dee2-4940-b3fe-1916cf5feba6"/>
      <w:r w:rsidRPr="009D77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1" w:name="08b4334b-978e-4e8a-8e82-353da9b789a0"/>
      <w:r w:rsidRPr="009D770E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1"/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2" w:name="a60002d5-81ab-472e-b684-e986769b88cb"/>
      <w:r w:rsidRPr="009D770E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2"/>
      <w:r w:rsidRPr="009D770E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3" w:name="9563074f-a7d8-4d9c-860e-77cc87e72bf8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9D770E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4" w:name="63aa43d7-ac53-4096-bda7-4bbacd38a5af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9D770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5" w:name="8663c6a0-dd89-4e00-9515-ca24046ec267"/>
      <w:r w:rsidRPr="009D770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6" w:name="26fce51a-c4cd-430c-b16c-a007e5d54d1f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9D770E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7" w:name="f0c24a9f-020d-42ed-b81a-4f87d4166765"/>
      <w:r w:rsidRPr="009D77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8" w:name="a614d831-5baf-4d8b-8417-b217dceb38ac"/>
      <w:r w:rsidRPr="009D770E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19" w:name="f97c86d0-d5d0-4825-b254-69b1f7d660fe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9D770E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0" w:name="28f78ac2-22aa-4548-94b4-6dc4ab17161b"/>
      <w:r w:rsidRPr="009D77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1" w:name="a8ab53f9-b1fb-4c2b-963e-5784b2ec16da"/>
      <w:r w:rsidRPr="009D770E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1"/>
      <w:r w:rsidRPr="009D770E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2" w:name="cde85175-175b-40ad-84a9-35c1788bee71"/>
      <w:r w:rsidRPr="009D770E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3" w:name="15947f7f-89ec-4911-9b54-a6c67852d362"/>
      <w:r w:rsidRPr="009D770E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3"/>
      <w:r w:rsidRPr="009D770E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4" w:name="8eea8d56-64eb-4865-bf5e-c1311b5b9c12"/>
      <w:r w:rsidRPr="009D770E">
        <w:rPr>
          <w:rFonts w:ascii="Times New Roman" w:hAnsi="Times New Roman"/>
          <w:color w:val="000000"/>
          <w:sz w:val="28"/>
          <w:lang w:val="ru-RU"/>
        </w:rPr>
        <w:t>и др.</w:t>
      </w:r>
      <w:bookmarkEnd w:id="24"/>
      <w:r w:rsidRPr="009D770E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5" w:name="dee47869-89e1-425b-ab5a-933559d11a48"/>
      <w:r w:rsidRPr="009D770E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9D770E">
        <w:rPr>
          <w:rFonts w:ascii="Times New Roman" w:hAnsi="Times New Roman"/>
          <w:color w:val="000000"/>
          <w:sz w:val="28"/>
          <w:lang w:val="ru-RU"/>
        </w:rPr>
        <w:t>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770E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9D770E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7C7830" w:rsidRPr="009D770E" w:rsidRDefault="00130F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7C7830" w:rsidRPr="009D770E" w:rsidRDefault="00130F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7C7830" w:rsidRPr="009D770E" w:rsidRDefault="00130F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7C7830" w:rsidRPr="009D770E" w:rsidRDefault="00130F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7C7830" w:rsidRPr="009D770E" w:rsidRDefault="00130F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7C7830" w:rsidRPr="009D770E" w:rsidRDefault="00130F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7C7830" w:rsidRDefault="00130FEE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Pr="009D770E" w:rsidRDefault="00130F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7C7830" w:rsidRPr="009D770E" w:rsidRDefault="00130F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7C7830" w:rsidRDefault="00130FEE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Pr="009D770E" w:rsidRDefault="00130F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7C7830" w:rsidRPr="009D770E" w:rsidRDefault="00130F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C7830" w:rsidRPr="009D770E" w:rsidRDefault="00130F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7C7830" w:rsidRPr="009D770E" w:rsidRDefault="00130F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7C7830" w:rsidRPr="009D770E" w:rsidRDefault="00130F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7C7830" w:rsidRDefault="00130FE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Pr="009D770E" w:rsidRDefault="00130F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7C7830" w:rsidRPr="009D770E" w:rsidRDefault="00130F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7C7830" w:rsidRPr="009D770E" w:rsidRDefault="00130F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7C7830">
      <w:pPr>
        <w:rPr>
          <w:lang w:val="ru-RU"/>
        </w:rPr>
        <w:sectPr w:rsidR="007C7830" w:rsidRPr="009D770E">
          <w:pgSz w:w="11906" w:h="16383"/>
          <w:pgMar w:top="1134" w:right="850" w:bottom="1134" w:left="1701" w:header="720" w:footer="720" w:gutter="0"/>
          <w:cols w:space="720"/>
        </w:sectPr>
      </w:pPr>
    </w:p>
    <w:p w:rsidR="007C7830" w:rsidRPr="009D770E" w:rsidRDefault="00130FEE" w:rsidP="009D770E">
      <w:pPr>
        <w:spacing w:after="0" w:line="264" w:lineRule="auto"/>
        <w:ind w:left="120"/>
        <w:jc w:val="center"/>
        <w:rPr>
          <w:lang w:val="ru-RU"/>
        </w:rPr>
      </w:pPr>
      <w:bookmarkStart w:id="26" w:name="block-46945885"/>
      <w:bookmarkEnd w:id="7"/>
      <w:r w:rsidRPr="009D770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9D770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9D77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</w:t>
      </w:r>
      <w:r w:rsidR="00130FEE" w:rsidRPr="009D77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7C7830" w:rsidRPr="009D770E" w:rsidRDefault="00130F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7C7830" w:rsidRPr="009D770E" w:rsidRDefault="00130F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7C7830" w:rsidRPr="009D770E" w:rsidRDefault="00130F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7C7830" w:rsidRPr="009D770E" w:rsidRDefault="00130F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7C7830" w:rsidRPr="009D770E" w:rsidRDefault="00130F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7C7830" w:rsidRPr="009D770E" w:rsidRDefault="00130F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7C7830" w:rsidRPr="009D770E" w:rsidRDefault="00130F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7C7830" w:rsidRPr="009D770E" w:rsidRDefault="00130F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7C7830" w:rsidRPr="009D770E" w:rsidRDefault="00130F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7C7830" w:rsidRPr="009D770E" w:rsidRDefault="00130F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9D77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130FEE" w:rsidRPr="009D77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C7830" w:rsidRPr="009D770E" w:rsidRDefault="00130F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C7830" w:rsidRPr="009D770E" w:rsidRDefault="00130F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7C7830" w:rsidRDefault="00130FEE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Pr="009D770E" w:rsidRDefault="00130F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7C7830" w:rsidRPr="009D770E" w:rsidRDefault="00130F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C7830" w:rsidRPr="009D770E" w:rsidRDefault="00130F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7C7830" w:rsidRPr="009D770E" w:rsidRDefault="00130F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C7830" w:rsidRPr="009D770E" w:rsidRDefault="00130F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9D770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C7830" w:rsidRDefault="00130FEE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Pr="009D770E" w:rsidRDefault="00130F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9D770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9D770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C7830" w:rsidRDefault="00130FEE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C7830" w:rsidRDefault="00130FE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7C7830" w:rsidRPr="009D770E" w:rsidRDefault="00130F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C7830" w:rsidRDefault="00130FE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C7830" w:rsidRPr="009D770E" w:rsidRDefault="00130F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9D770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130FEE" w:rsidRPr="009D77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7830" w:rsidRPr="009D770E" w:rsidRDefault="00130FEE">
      <w:pPr>
        <w:spacing w:after="0" w:line="264" w:lineRule="auto"/>
        <w:ind w:firstLine="600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7C7830" w:rsidRDefault="009D77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="00130FEE">
        <w:rPr>
          <w:rFonts w:ascii="Times New Roman" w:hAnsi="Times New Roman"/>
          <w:b/>
          <w:color w:val="000000"/>
          <w:sz w:val="28"/>
        </w:rPr>
        <w:t>2 КЛАСС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9D770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D770E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lastRenderedPageBreak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7C7830" w:rsidRPr="009D770E" w:rsidRDefault="00130F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770E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7C7830" w:rsidRPr="009D770E" w:rsidRDefault="007C7830">
      <w:pPr>
        <w:spacing w:after="0" w:line="264" w:lineRule="auto"/>
        <w:ind w:left="120"/>
        <w:jc w:val="both"/>
        <w:rPr>
          <w:lang w:val="ru-RU"/>
        </w:rPr>
      </w:pPr>
    </w:p>
    <w:p w:rsidR="007C7830" w:rsidRPr="009D770E" w:rsidRDefault="007C7830">
      <w:pPr>
        <w:rPr>
          <w:lang w:val="ru-RU"/>
        </w:rPr>
        <w:sectPr w:rsidR="007C7830" w:rsidRPr="009D770E">
          <w:pgSz w:w="11906" w:h="16383"/>
          <w:pgMar w:top="1134" w:right="850" w:bottom="1134" w:left="1701" w:header="720" w:footer="720" w:gutter="0"/>
          <w:cols w:space="720"/>
        </w:sectPr>
      </w:pPr>
    </w:p>
    <w:p w:rsidR="007C7830" w:rsidRDefault="00130FEE" w:rsidP="009D770E">
      <w:pPr>
        <w:spacing w:after="0"/>
        <w:ind w:left="120"/>
        <w:jc w:val="center"/>
      </w:pPr>
      <w:bookmarkStart w:id="27" w:name="block-4694588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C7830" w:rsidRDefault="009D770E" w:rsidP="009D770E">
      <w:pPr>
        <w:tabs>
          <w:tab w:val="left" w:pos="2470"/>
        </w:tabs>
      </w:pPr>
      <w:r>
        <w:tab/>
      </w:r>
      <w:r w:rsidR="00130FEE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3050"/>
      </w:tblGrid>
      <w:tr w:rsidR="007C7830" w:rsidTr="0074531C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</w:tr>
      <w:tr w:rsidR="007C7830" w:rsidTr="003358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</w:tr>
      <w:tr w:rsidR="007C7830" w:rsidRPr="003358B5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C7830" w:rsidRPr="003358B5" w:rsidRDefault="00130FEE">
            <w:pPr>
              <w:spacing w:after="0"/>
              <w:ind w:left="135"/>
              <w:rPr>
                <w:lang w:val="ru-RU"/>
              </w:rPr>
            </w:pPr>
            <w:r w:rsidRPr="003358B5">
              <w:rPr>
                <w:rFonts w:ascii="Times New Roman" w:hAnsi="Times New Roman"/>
                <w:color w:val="000000"/>
                <w:sz w:val="24"/>
                <w:lang w:val="ru-RU"/>
              </w:rPr>
              <w:t>О нашей Родине</w:t>
            </w:r>
            <w:r w:rsidR="00335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3358B5" w:rsidRPr="003358B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(устное народное творчество)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C7830" w:rsidRPr="003358B5" w:rsidRDefault="00335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830" w:rsidRPr="003358B5" w:rsidRDefault="00335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830" w:rsidRPr="003358B5" w:rsidRDefault="007C78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7C7830" w:rsidRPr="0074531C" w:rsidRDefault="0074531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31C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358B5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Pr="003358B5" w:rsidRDefault="0074531C">
            <w:pPr>
              <w:spacing w:after="0"/>
              <w:rPr>
                <w:lang w:val="ru-RU"/>
              </w:rPr>
            </w:pPr>
            <w:r w:rsidRPr="003358B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3358B5" w:rsidRDefault="0074531C" w:rsidP="00A93413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 w:rsidRPr="00335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358B5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Pr="0074531C" w:rsidRDefault="0074531C" w:rsidP="0074531C">
            <w:pPr>
              <w:spacing w:line="240" w:lineRule="auto"/>
              <w:rPr>
                <w:lang w:val="ru-RU"/>
              </w:rPr>
            </w:pPr>
            <w:r w:rsidRPr="00651DBC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Pr="003358B5" w:rsidRDefault="0074531C">
            <w:pPr>
              <w:spacing w:after="0"/>
              <w:rPr>
                <w:lang w:val="ru-RU"/>
              </w:rPr>
            </w:pPr>
            <w:r w:rsidRPr="003358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 w:rsidP="00A934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 w:rsidP="00A934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3358B5" w:rsidRDefault="0074531C" w:rsidP="00A93413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 w:rsidP="00E53500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 w:rsidP="00A934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Default="0074531C" w:rsidP="0074531C">
            <w:pPr>
              <w:spacing w:line="240" w:lineRule="auto"/>
            </w:pPr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E53500" w:rsidTr="0074531C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E5350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</w:tcPr>
          <w:p w:rsidR="0074531C" w:rsidRPr="0074531C" w:rsidRDefault="0074531C" w:rsidP="0074531C">
            <w:pPr>
              <w:spacing w:line="240" w:lineRule="auto"/>
              <w:rPr>
                <w:lang w:val="ru-RU"/>
              </w:rPr>
            </w:pPr>
            <w:r w:rsidRPr="00651DBC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3358B5" w:rsidTr="007453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8B5" w:rsidRPr="009D770E" w:rsidRDefault="003358B5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358B5" w:rsidRPr="00734D26" w:rsidRDefault="003358B5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58B5" w:rsidRPr="00E53500" w:rsidRDefault="00E535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58B5" w:rsidRDefault="00335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3358B5" w:rsidRDefault="003358B5"/>
        </w:tc>
      </w:tr>
    </w:tbl>
    <w:p w:rsidR="007C7830" w:rsidRDefault="007C7830">
      <w:pPr>
        <w:sectPr w:rsidR="007C7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830" w:rsidRPr="009D770E" w:rsidRDefault="00130FEE" w:rsidP="009D770E">
      <w:pPr>
        <w:spacing w:after="0"/>
        <w:ind w:left="120"/>
        <w:jc w:val="center"/>
        <w:rPr>
          <w:lang w:val="ru-RU"/>
        </w:rPr>
      </w:pPr>
      <w:bookmarkStart w:id="28" w:name="block-46945889"/>
      <w:bookmarkEnd w:id="27"/>
      <w:r w:rsidRPr="009D77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«ЛИТЕРАТУРНОЕ ЧТЕНИЕ. </w:t>
      </w:r>
      <w:r w:rsidR="009D770E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9D770E">
        <w:rPr>
          <w:rFonts w:ascii="Times New Roman" w:hAnsi="Times New Roman"/>
          <w:b/>
          <w:color w:val="000000"/>
          <w:sz w:val="28"/>
          <w:lang w:val="ru-RU"/>
        </w:rPr>
        <w:t xml:space="preserve"> КЛАСС (АВТОРЫ КЛИМАНОВА Л. Ф., ГОРЕЦКИЙ В. Г., ГОЛОВАНОВА М. В. И ДР.)</w:t>
      </w:r>
    </w:p>
    <w:p w:rsidR="007C7830" w:rsidRDefault="00130F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3939"/>
        <w:gridCol w:w="968"/>
        <w:gridCol w:w="1841"/>
        <w:gridCol w:w="1910"/>
        <w:gridCol w:w="1423"/>
        <w:gridCol w:w="2915"/>
      </w:tblGrid>
      <w:tr w:rsidR="00361C70" w:rsidTr="0074531C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4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</w:tr>
      <w:tr w:rsidR="002A08EB" w:rsidTr="00361C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7830" w:rsidRDefault="00130F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C7830" w:rsidRDefault="007C78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830" w:rsidRDefault="007C7830"/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130FEE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малых жанров фольклора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особенностей народных песен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как жанр фольклора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примере русской народной сказки «У страха глаза </w:t>
            </w: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 w:rsidP="00A93413">
            <w:pPr>
              <w:spacing w:after="0"/>
              <w:ind w:left="135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устного народного творчества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4A13C9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4A13C9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4A13C9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 «Снегурочка»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ind w:left="135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4A13C9" w:rsidRDefault="0074531C">
            <w:pPr>
              <w:spacing w:after="0"/>
              <w:rPr>
                <w:lang w:val="ru-RU"/>
              </w:rPr>
            </w:pPr>
            <w:r w:rsidRPr="004A13C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7410A2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Создание осеннего пейзажа: краски и звуки. Произведения художников и композиторов по выбору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7410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7410A2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04.10.20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7410A2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130FEE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«Четыре художника»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осенней природы» 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жизнью и Родиной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главной мысли (идеи) и темы произведений о Родине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Создание пейзажа в произведениях писателей. В.А. Жуковский "Летний вечер"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130FEE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сказки А.С. Пушкина «Сказка о рыбаке и рыбке» с фольклорными (народными)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130FEE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Толстого для детей. "Котёнок"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русской народной песни «Коровушка»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героев-животных в фольклорных (народных) сказках.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Чукотская народная сказка «Хвост» и другие на выбор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2A08EB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rPr>
                <w:lang w:val="ru-RU"/>
              </w:rPr>
            </w:pP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В. В. Бианки "Музыкант".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описания животных в художественном и научно-познавательном тексте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И. А. Бунин "Первый снег" и другие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"Природа зимой" в картинах художников и произведениях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 Составление устного рассказа «Краски и звуки зимы» по изученным текстам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К.И. Чуковский "</w:t>
            </w:r>
            <w:proofErr w:type="spellStart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 по ролям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(инсценировка) сказки К.И. Чуковский "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С.В. Михалков "Мой щенок"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выбору, например, А.Л. </w:t>
            </w:r>
            <w:proofErr w:type="spellStart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"Верёвочка"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В. А. Осеева "Синие листья"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А.Л.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В.А. Осеева "Хорошее"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, веснянки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выразительности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сочинение "Я рад весне"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Ф. И. Тютчев "Весенние воды"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выбору,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</w:t>
            </w:r>
            <w:proofErr w:type="spellStart"/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Г.А.Скребицкий</w:t>
            </w:r>
            <w:proofErr w:type="spellEnd"/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«Весенняя песня»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Образы пробуждающейся природы в живописи и музыки.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2A08EB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особенностей колыбельных народных песен: интонационный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рисунок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по выбору, например, татарская народная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 «Три дочери»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Восприятие произведений о маме: проявление любви и радости общения. </w:t>
            </w:r>
            <w:r w:rsidRPr="002A08E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выбору, например, А. Н. Плещеев "В бурю"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RPr="00361C70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Default="0074531C" w:rsidP="00A93413">
            <w:pPr>
              <w:spacing w:after="0"/>
              <w:ind w:left="135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rPr>
                <w:lang w:val="ru-RU"/>
              </w:rPr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361C70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130FEE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rPr>
                <w:lang w:val="ru-RU"/>
              </w:rPr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361C70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дружбы в сказке братьев Гримм «Бременские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музыканты»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сказкой братьев Гримм «Бременские музыканты»: составление плана произведения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выбору, например, английские народные песенки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130FEE" w:rsidRDefault="007453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130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Pr="00361C70" w:rsidRDefault="007453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Default="0074531C">
            <w:r w:rsidRPr="0074531C">
              <w:rPr>
                <w:rFonts w:ascii="Times New Roman" w:hAnsi="Times New Roman" w:cs="Times New Roman"/>
                <w:sz w:val="24"/>
              </w:rPr>
              <w:t>https://m.edsoo.ru/7f411a40</w:t>
            </w:r>
          </w:p>
        </w:tc>
      </w:tr>
      <w:tr w:rsidR="0074531C" w:rsidRPr="0074531C" w:rsidTr="0074531C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96" w:type="dxa"/>
            <w:tcMar>
              <w:top w:w="50" w:type="dxa"/>
              <w:left w:w="100" w:type="dxa"/>
            </w:tcMar>
            <w:vAlign w:val="center"/>
          </w:tcPr>
          <w:p w:rsidR="0074531C" w:rsidRPr="009D770E" w:rsidRDefault="0074531C" w:rsidP="00A93413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 Ориентировка в книге: обложка, содержание, аннотация, иллюстрация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книг на основе рекомендательного списка: летнее чтение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  <w:r w:rsidRPr="00361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31C" w:rsidRDefault="0074531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31C" w:rsidRPr="00237331" w:rsidRDefault="0074531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bookmarkStart w:id="29" w:name="_GoBack"/>
            <w:r w:rsidRPr="00237331">
              <w:rPr>
                <w:rFonts w:ascii="Times New Roman" w:hAnsi="Times New Roman" w:cs="Times New Roman"/>
                <w:sz w:val="24"/>
                <w:lang w:val="ru-RU"/>
              </w:rPr>
              <w:t>30.05.2025</w:t>
            </w:r>
            <w:bookmarkEnd w:id="29"/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4531C" w:rsidRPr="0074531C" w:rsidRDefault="0074531C">
            <w:pPr>
              <w:rPr>
                <w:lang w:val="ru-RU"/>
              </w:rPr>
            </w:pPr>
            <w:r w:rsidRPr="00475CF5">
              <w:rPr>
                <w:rFonts w:ascii="Times New Roman" w:hAnsi="Times New Roman" w:cs="Times New Roman"/>
                <w:sz w:val="24"/>
                <w:lang w:val="ru-RU"/>
              </w:rPr>
              <w:t>https://m.edsoo.ru/7f411a40</w:t>
            </w:r>
          </w:p>
        </w:tc>
      </w:tr>
      <w:tr w:rsidR="00361C70" w:rsidTr="00361C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C70" w:rsidRPr="009D770E" w:rsidRDefault="00361C70">
            <w:pPr>
              <w:spacing w:after="0"/>
              <w:ind w:left="135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:rsidR="00361C70" w:rsidRPr="003E7DE8" w:rsidRDefault="00361C70">
            <w:pPr>
              <w:spacing w:after="0"/>
              <w:ind w:left="135"/>
              <w:jc w:val="center"/>
              <w:rPr>
                <w:lang w:val="ru-RU"/>
              </w:rPr>
            </w:pPr>
            <w:r w:rsidRPr="009D77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C70" w:rsidRPr="003358B5" w:rsidRDefault="003358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C70" w:rsidRDefault="00361C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C70" w:rsidRDefault="00361C70"/>
        </w:tc>
      </w:tr>
    </w:tbl>
    <w:p w:rsidR="007C7830" w:rsidRDefault="007C7830">
      <w:pPr>
        <w:sectPr w:rsidR="007C78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830" w:rsidRDefault="00130FEE" w:rsidP="009D770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46945888"/>
      <w:bookmarkEnd w:id="28"/>
      <w:r w:rsidRPr="009D770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D770E" w:rsidRPr="009D770E" w:rsidRDefault="009D770E" w:rsidP="009D770E">
      <w:pPr>
        <w:spacing w:after="0"/>
        <w:ind w:left="120"/>
        <w:jc w:val="center"/>
        <w:rPr>
          <w:lang w:val="ru-RU"/>
        </w:rPr>
      </w:pPr>
    </w:p>
    <w:p w:rsidR="007C7830" w:rsidRPr="0074531C" w:rsidRDefault="0074531C" w:rsidP="009D770E">
      <w:pPr>
        <w:spacing w:after="0" w:line="48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="00130FEE" w:rsidRPr="0074531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531C" w:rsidRPr="0074531C" w:rsidRDefault="0074531C" w:rsidP="0074531C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 xml:space="preserve">                 Климанова Л.Ф., Горецкий В.Г., Голованова М.В.</w:t>
      </w:r>
      <w:r w:rsidRPr="0074531C">
        <w:rPr>
          <w:rStyle w:val="c5"/>
          <w:rFonts w:ascii="Times New Roman" w:hAnsi="Times New Roman" w:cs="Times New Roman"/>
          <w:color w:val="000000"/>
          <w:sz w:val="24"/>
        </w:rPr>
        <w:t>        </w:t>
      </w: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 xml:space="preserve">Литературное чтение </w:t>
      </w:r>
      <w:r w:rsidRPr="0074531C">
        <w:rPr>
          <w:rStyle w:val="c5"/>
          <w:rFonts w:ascii="Times New Roman" w:hAnsi="Times New Roman" w:cs="Times New Roman"/>
          <w:color w:val="000000"/>
          <w:sz w:val="24"/>
        </w:rPr>
        <w:t> </w:t>
      </w: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в 2 частях. Москва «Просвещение».</w:t>
      </w:r>
    </w:p>
    <w:p w:rsidR="007C7830" w:rsidRDefault="007C7830">
      <w:pPr>
        <w:spacing w:after="0"/>
        <w:ind w:left="120"/>
      </w:pPr>
    </w:p>
    <w:p w:rsidR="007C7830" w:rsidRPr="0074531C" w:rsidRDefault="00130FEE" w:rsidP="009D770E">
      <w:pPr>
        <w:spacing w:after="0" w:line="480" w:lineRule="auto"/>
        <w:ind w:left="120"/>
        <w:jc w:val="center"/>
        <w:rPr>
          <w:lang w:val="ru-RU"/>
        </w:rPr>
      </w:pPr>
      <w:r w:rsidRPr="007453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531C" w:rsidRPr="0074531C" w:rsidRDefault="0074531C" w:rsidP="0074531C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Климанова Л. Ф., Горецкий В. Г., Голованова М, В. Литературное чтение. Рабочие программы. 1-4 классы..</w:t>
      </w:r>
    </w:p>
    <w:p w:rsidR="0074531C" w:rsidRPr="0074531C" w:rsidRDefault="0074531C" w:rsidP="0074531C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 xml:space="preserve">Литературное чтение. Учебник. </w:t>
      </w:r>
      <w:proofErr w:type="spellStart"/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Л.Ф.Климанова</w:t>
      </w:r>
      <w:proofErr w:type="spellEnd"/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, В.Г. Горецкий, М.В. Голованова. Учебник. 2 класс. Часть 1, 2..</w:t>
      </w:r>
    </w:p>
    <w:p w:rsidR="0074531C" w:rsidRPr="0074531C" w:rsidRDefault="0074531C" w:rsidP="0074531C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Климанова Л.Ф., Горецкий В.Г. Уроки литературного чтения. Поурочные разработки. 2 класс.</w:t>
      </w:r>
    </w:p>
    <w:p w:rsidR="0074531C" w:rsidRPr="0074531C" w:rsidRDefault="0074531C" w:rsidP="0074531C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 w:rsidRPr="0074531C">
        <w:rPr>
          <w:rStyle w:val="c5"/>
          <w:rFonts w:ascii="Times New Roman" w:hAnsi="Times New Roman" w:cs="Times New Roman"/>
          <w:color w:val="000000"/>
          <w:sz w:val="24"/>
          <w:lang w:val="ru-RU"/>
        </w:rPr>
        <w:t>Климанова Л. Ф. Уроки литературного чтения: Методическое пособие к учебнику «Литературное чтение»: 2 класс. – М.: Просвещение, 2016г.</w:t>
      </w:r>
    </w:p>
    <w:p w:rsidR="007C7830" w:rsidRPr="0074531C" w:rsidRDefault="007C7830">
      <w:pPr>
        <w:spacing w:after="0" w:line="480" w:lineRule="auto"/>
        <w:ind w:left="120"/>
        <w:rPr>
          <w:lang w:val="ru-RU"/>
        </w:rPr>
      </w:pPr>
    </w:p>
    <w:p w:rsidR="007C7830" w:rsidRPr="0074531C" w:rsidRDefault="007C7830">
      <w:pPr>
        <w:spacing w:after="0"/>
        <w:ind w:left="120"/>
        <w:rPr>
          <w:lang w:val="ru-RU"/>
        </w:rPr>
      </w:pPr>
    </w:p>
    <w:p w:rsidR="007C7830" w:rsidRPr="009D770E" w:rsidRDefault="00130FEE" w:rsidP="009D770E">
      <w:pPr>
        <w:spacing w:after="0" w:line="240" w:lineRule="auto"/>
        <w:ind w:left="120"/>
        <w:jc w:val="center"/>
        <w:rPr>
          <w:lang w:val="ru-RU"/>
        </w:rPr>
      </w:pPr>
      <w:r w:rsidRPr="009D77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7830" w:rsidRPr="00A93413" w:rsidRDefault="007C7830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Единая коллекция Цифровых Образовательных Ресурсов.- Режим доступа: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school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-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collection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 xml:space="preserve">Каталог учебных изданий, электронного 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оборудования и электронных образовательных ресурсов для общего образования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ndce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5"/>
          <w:rFonts w:ascii="Times New Roman" w:hAnsi="Times New Roman" w:cs="Times New Roman"/>
          <w:sz w:val="24"/>
          <w:szCs w:val="24"/>
          <w:lang w:val="ru-RU"/>
        </w:rPr>
        <w:t xml:space="preserve">Коллекция «Мировая художественная культура» </w:t>
      </w:r>
      <w:r w:rsidRPr="00A93413">
        <w:rPr>
          <w:rStyle w:val="c5"/>
          <w:rFonts w:ascii="Times New Roman" w:hAnsi="Times New Roman" w:cs="Times New Roman"/>
          <w:sz w:val="24"/>
          <w:szCs w:val="24"/>
        </w:rPr>
        <w:t>http</w:t>
      </w:r>
      <w:r w:rsidRPr="00A93413">
        <w:rPr>
          <w:rStyle w:val="c5"/>
          <w:rFonts w:ascii="Times New Roman" w:hAnsi="Times New Roman" w:cs="Times New Roman"/>
          <w:sz w:val="24"/>
          <w:szCs w:val="24"/>
          <w:lang w:val="ru-RU"/>
        </w:rPr>
        <w:t>://</w:t>
      </w:r>
      <w:r w:rsidRPr="00A93413">
        <w:rPr>
          <w:rStyle w:val="c5"/>
          <w:rFonts w:ascii="Times New Roman" w:hAnsi="Times New Roman" w:cs="Times New Roman"/>
          <w:sz w:val="24"/>
          <w:szCs w:val="24"/>
        </w:rPr>
        <w:t>www</w:t>
      </w:r>
      <w:r w:rsidRPr="00A93413">
        <w:rPr>
          <w:rStyle w:val="c5"/>
          <w:rFonts w:ascii="Times New Roman" w:hAnsi="Times New Roman" w:cs="Times New Roman"/>
          <w:sz w:val="24"/>
          <w:szCs w:val="24"/>
          <w:lang w:val="ru-RU"/>
        </w:rPr>
        <w:t>.</w:t>
      </w:r>
      <w:r w:rsidRPr="00A93413">
        <w:rPr>
          <w:rStyle w:val="c5"/>
          <w:rFonts w:ascii="Times New Roman" w:hAnsi="Times New Roman" w:cs="Times New Roman"/>
          <w:sz w:val="24"/>
          <w:szCs w:val="24"/>
        </w:rPr>
        <w:t>art</w:t>
      </w:r>
      <w:r w:rsidRPr="00A93413">
        <w:rPr>
          <w:rStyle w:val="c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93413">
        <w:rPr>
          <w:rStyle w:val="c5"/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A93413">
        <w:rPr>
          <w:rStyle w:val="c5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93413">
        <w:rPr>
          <w:rStyle w:val="c5"/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musik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Образовательные проекты портала «</w:t>
      </w:r>
      <w:proofErr w:type="spellStart"/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Внеурока.ру</w:t>
      </w:r>
      <w:proofErr w:type="spellEnd"/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».- Режим доступа: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</w:rPr>
        <w:t>http</w:t>
      </w:r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  <w:lang w:val="ru-RU"/>
        </w:rPr>
        <w:t>://</w:t>
      </w:r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</w:rPr>
        <w:t>www</w:t>
      </w:r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proofErr w:type="spellStart"/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</w:rPr>
        <w:t>vneuroka</w:t>
      </w:r>
      <w:proofErr w:type="spellEnd"/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proofErr w:type="spellStart"/>
      <w:r w:rsidRPr="00A93413">
        <w:rPr>
          <w:rStyle w:val="c26"/>
          <w:rFonts w:ascii="Times New Roman" w:hAnsi="Times New Roman" w:cs="Times New Roman"/>
          <w:sz w:val="24"/>
          <w:szCs w:val="24"/>
          <w:u w:val="single"/>
        </w:rPr>
        <w:t>ru</w:t>
      </w:r>
      <w:proofErr w:type="spellEnd"/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 xml:space="preserve">Портал 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Math</w:t>
      </w: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93413">
        <w:rPr>
          <w:rStyle w:val="c14"/>
          <w:rFonts w:ascii="Times New Roman" w:hAnsi="Times New Roman" w:cs="Times New Roman"/>
          <w:sz w:val="24"/>
          <w:szCs w:val="24"/>
        </w:rPr>
        <w:t>ru</w:t>
      </w:r>
      <w:proofErr w:type="spellEnd"/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 xml:space="preserve">: библиотека, </w:t>
      </w:r>
      <w:proofErr w:type="spellStart"/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медиатека</w:t>
      </w:r>
      <w:proofErr w:type="spellEnd"/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, олимпиады, задачи, научные школы, история математики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math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eor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-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np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taxonomy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term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/95</w:t>
        </w:r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easyen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load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chtenie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/2_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klass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interaktivnyj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test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po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literaturnomu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chteniju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po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razdelu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iz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detskikh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zhurnalov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_2_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klass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/389-1-0-37427</w:t>
        </w:r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Сайт Министерства образования и науки РФ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mon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gov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 xml:space="preserve">Сайт "Начальная школа".- Режим доступа: 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13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.1-4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prosv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rus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.1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september</w:t>
        </w:r>
        <w:proofErr w:type="spellEnd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shd w:val="clear" w:color="auto" w:fill="FFFFFF"/>
        <w:spacing w:before="30" w:after="3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3413">
        <w:rPr>
          <w:rStyle w:val="c14"/>
          <w:rFonts w:ascii="Times New Roman" w:hAnsi="Times New Roman" w:cs="Times New Roman"/>
          <w:sz w:val="24"/>
          <w:szCs w:val="24"/>
          <w:lang w:val="ru-RU"/>
        </w:rPr>
        <w:t>Сеть творческих учителей</w:t>
      </w:r>
      <w:r w:rsidRPr="00A93413">
        <w:rPr>
          <w:rStyle w:val="c14"/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it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-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n</w:t>
        </w:r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A93413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A93413" w:rsidRPr="00A93413" w:rsidRDefault="00A93413" w:rsidP="00A93413">
      <w:pPr>
        <w:ind w:firstLine="993"/>
        <w:rPr>
          <w:sz w:val="24"/>
          <w:szCs w:val="24"/>
          <w:lang w:val="ru-RU"/>
        </w:rPr>
      </w:pPr>
    </w:p>
    <w:bookmarkEnd w:id="30"/>
    <w:p w:rsidR="00130FEE" w:rsidRPr="009D770E" w:rsidRDefault="00130FEE" w:rsidP="00A93413">
      <w:pPr>
        <w:pStyle w:val="c44"/>
        <w:shd w:val="clear" w:color="auto" w:fill="FFFFFF"/>
        <w:spacing w:before="0" w:beforeAutospacing="0" w:after="0" w:afterAutospacing="0"/>
      </w:pPr>
    </w:p>
    <w:sectPr w:rsidR="00130FEE" w:rsidRPr="009D77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19E"/>
    <w:multiLevelType w:val="multilevel"/>
    <w:tmpl w:val="01AA2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0406E"/>
    <w:multiLevelType w:val="multilevel"/>
    <w:tmpl w:val="DA1E4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86F64"/>
    <w:multiLevelType w:val="multilevel"/>
    <w:tmpl w:val="4FF4B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17170"/>
    <w:multiLevelType w:val="multilevel"/>
    <w:tmpl w:val="3A869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602B6"/>
    <w:multiLevelType w:val="multilevel"/>
    <w:tmpl w:val="824C1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70392"/>
    <w:multiLevelType w:val="multilevel"/>
    <w:tmpl w:val="2FE48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06DCD"/>
    <w:multiLevelType w:val="multilevel"/>
    <w:tmpl w:val="584CD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4788F"/>
    <w:multiLevelType w:val="multilevel"/>
    <w:tmpl w:val="B9F8D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DC3B13"/>
    <w:multiLevelType w:val="multilevel"/>
    <w:tmpl w:val="08669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B06F35"/>
    <w:multiLevelType w:val="multilevel"/>
    <w:tmpl w:val="016A7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351589"/>
    <w:multiLevelType w:val="multilevel"/>
    <w:tmpl w:val="B94AC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7967C7"/>
    <w:multiLevelType w:val="multilevel"/>
    <w:tmpl w:val="3ACE5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C66051"/>
    <w:multiLevelType w:val="multilevel"/>
    <w:tmpl w:val="B9D82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3611BB"/>
    <w:multiLevelType w:val="multilevel"/>
    <w:tmpl w:val="AFAAA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C3105E"/>
    <w:multiLevelType w:val="multilevel"/>
    <w:tmpl w:val="174C2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4612EB"/>
    <w:multiLevelType w:val="multilevel"/>
    <w:tmpl w:val="FE7C9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890EDD"/>
    <w:multiLevelType w:val="multilevel"/>
    <w:tmpl w:val="B9AEC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C510F8"/>
    <w:multiLevelType w:val="multilevel"/>
    <w:tmpl w:val="37087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1141C9"/>
    <w:multiLevelType w:val="multilevel"/>
    <w:tmpl w:val="1B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E416B"/>
    <w:multiLevelType w:val="multilevel"/>
    <w:tmpl w:val="D2545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026986"/>
    <w:multiLevelType w:val="multilevel"/>
    <w:tmpl w:val="FED61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EE20CE"/>
    <w:multiLevelType w:val="multilevel"/>
    <w:tmpl w:val="8A486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082A65"/>
    <w:multiLevelType w:val="multilevel"/>
    <w:tmpl w:val="3BC42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88617C"/>
    <w:multiLevelType w:val="multilevel"/>
    <w:tmpl w:val="452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F70DBF"/>
    <w:multiLevelType w:val="multilevel"/>
    <w:tmpl w:val="F9EEC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4161BB"/>
    <w:multiLevelType w:val="multilevel"/>
    <w:tmpl w:val="FCE81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BE03D1"/>
    <w:multiLevelType w:val="multilevel"/>
    <w:tmpl w:val="26481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68640A"/>
    <w:multiLevelType w:val="multilevel"/>
    <w:tmpl w:val="2A14B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C91F7F"/>
    <w:multiLevelType w:val="multilevel"/>
    <w:tmpl w:val="DF963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A2248C"/>
    <w:multiLevelType w:val="multilevel"/>
    <w:tmpl w:val="706C7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8B1814"/>
    <w:multiLevelType w:val="multilevel"/>
    <w:tmpl w:val="D9ECA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71096E"/>
    <w:multiLevelType w:val="multilevel"/>
    <w:tmpl w:val="EDC41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87630E"/>
    <w:multiLevelType w:val="multilevel"/>
    <w:tmpl w:val="98B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90153"/>
    <w:multiLevelType w:val="multilevel"/>
    <w:tmpl w:val="1B54E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0858DA"/>
    <w:multiLevelType w:val="multilevel"/>
    <w:tmpl w:val="D6AE8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557CD9"/>
    <w:multiLevelType w:val="multilevel"/>
    <w:tmpl w:val="E850F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986802"/>
    <w:multiLevelType w:val="multilevel"/>
    <w:tmpl w:val="B0203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FE4444"/>
    <w:multiLevelType w:val="multilevel"/>
    <w:tmpl w:val="4950F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C77D75"/>
    <w:multiLevelType w:val="multilevel"/>
    <w:tmpl w:val="AEE03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D0438C"/>
    <w:multiLevelType w:val="multilevel"/>
    <w:tmpl w:val="17821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22"/>
  </w:num>
  <w:num w:numId="4">
    <w:abstractNumId w:val="25"/>
  </w:num>
  <w:num w:numId="5">
    <w:abstractNumId w:val="19"/>
  </w:num>
  <w:num w:numId="6">
    <w:abstractNumId w:val="30"/>
  </w:num>
  <w:num w:numId="7">
    <w:abstractNumId w:val="11"/>
  </w:num>
  <w:num w:numId="8">
    <w:abstractNumId w:val="16"/>
  </w:num>
  <w:num w:numId="9">
    <w:abstractNumId w:val="39"/>
  </w:num>
  <w:num w:numId="10">
    <w:abstractNumId w:val="10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8"/>
  </w:num>
  <w:num w:numId="16">
    <w:abstractNumId w:val="27"/>
  </w:num>
  <w:num w:numId="17">
    <w:abstractNumId w:val="28"/>
  </w:num>
  <w:num w:numId="18">
    <w:abstractNumId w:val="38"/>
  </w:num>
  <w:num w:numId="19">
    <w:abstractNumId w:val="17"/>
  </w:num>
  <w:num w:numId="20">
    <w:abstractNumId w:val="24"/>
  </w:num>
  <w:num w:numId="21">
    <w:abstractNumId w:val="37"/>
  </w:num>
  <w:num w:numId="22">
    <w:abstractNumId w:val="4"/>
  </w:num>
  <w:num w:numId="23">
    <w:abstractNumId w:val="0"/>
  </w:num>
  <w:num w:numId="24">
    <w:abstractNumId w:val="5"/>
  </w:num>
  <w:num w:numId="25">
    <w:abstractNumId w:val="15"/>
  </w:num>
  <w:num w:numId="26">
    <w:abstractNumId w:val="35"/>
  </w:num>
  <w:num w:numId="27">
    <w:abstractNumId w:val="12"/>
  </w:num>
  <w:num w:numId="28">
    <w:abstractNumId w:val="33"/>
  </w:num>
  <w:num w:numId="29">
    <w:abstractNumId w:val="29"/>
  </w:num>
  <w:num w:numId="30">
    <w:abstractNumId w:val="31"/>
  </w:num>
  <w:num w:numId="31">
    <w:abstractNumId w:val="6"/>
  </w:num>
  <w:num w:numId="32">
    <w:abstractNumId w:val="13"/>
  </w:num>
  <w:num w:numId="33">
    <w:abstractNumId w:val="3"/>
  </w:num>
  <w:num w:numId="34">
    <w:abstractNumId w:val="34"/>
  </w:num>
  <w:num w:numId="35">
    <w:abstractNumId w:val="36"/>
  </w:num>
  <w:num w:numId="36">
    <w:abstractNumId w:val="21"/>
  </w:num>
  <w:num w:numId="37">
    <w:abstractNumId w:val="26"/>
  </w:num>
  <w:num w:numId="38">
    <w:abstractNumId w:val="32"/>
  </w:num>
  <w:num w:numId="39">
    <w:abstractNumId w:val="1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7830"/>
    <w:rsid w:val="00130FEE"/>
    <w:rsid w:val="00237331"/>
    <w:rsid w:val="002A08EB"/>
    <w:rsid w:val="003358B5"/>
    <w:rsid w:val="00361C70"/>
    <w:rsid w:val="003E7DE8"/>
    <w:rsid w:val="004A13C9"/>
    <w:rsid w:val="00734D26"/>
    <w:rsid w:val="007410A2"/>
    <w:rsid w:val="0074531C"/>
    <w:rsid w:val="007C7830"/>
    <w:rsid w:val="009D770E"/>
    <w:rsid w:val="00A93413"/>
    <w:rsid w:val="00C9516C"/>
    <w:rsid w:val="00CC66DA"/>
    <w:rsid w:val="00E5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4">
    <w:name w:val="c44"/>
    <w:basedOn w:val="a"/>
    <w:rsid w:val="0074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74531C"/>
  </w:style>
  <w:style w:type="character" w:customStyle="1" w:styleId="c5">
    <w:name w:val="c5"/>
    <w:basedOn w:val="a0"/>
    <w:rsid w:val="0074531C"/>
  </w:style>
  <w:style w:type="paragraph" w:customStyle="1" w:styleId="c33">
    <w:name w:val="c33"/>
    <w:basedOn w:val="a"/>
    <w:rsid w:val="0074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74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74531C"/>
  </w:style>
  <w:style w:type="character" w:customStyle="1" w:styleId="c14">
    <w:name w:val="c14"/>
    <w:basedOn w:val="a0"/>
    <w:rsid w:val="0074531C"/>
  </w:style>
  <w:style w:type="character" w:customStyle="1" w:styleId="c26">
    <w:name w:val="c26"/>
    <w:basedOn w:val="a0"/>
    <w:rsid w:val="0074531C"/>
  </w:style>
  <w:style w:type="paragraph" w:styleId="ae">
    <w:name w:val="Balloon Text"/>
    <w:basedOn w:val="a"/>
    <w:link w:val="af"/>
    <w:uiPriority w:val="99"/>
    <w:semiHidden/>
    <w:unhideWhenUsed/>
    <w:rsid w:val="0023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usik.edu.ru&amp;sa=D&amp;ust=1567968822698000" TargetMode="External"/><Relationship Id="rId13" Type="http://schemas.openxmlformats.org/officeDocument/2006/relationships/hyperlink" Target="https://www.google.com/url?q=http://www.1-4prosv.ru&amp;sa=D&amp;ust=1567968822701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www.ndce.edu.ru&amp;sa=D&amp;ust=1567968822697000" TargetMode="External"/><Relationship Id="rId12" Type="http://schemas.openxmlformats.org/officeDocument/2006/relationships/hyperlink" Target="https://www.google.com/url?q=http://www.mon.gov.ru&amp;sa=D&amp;ust=1567968822700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school-collection.edu.ru&amp;sa=D&amp;ust=1567968822696000" TargetMode="External"/><Relationship Id="rId11" Type="http://schemas.openxmlformats.org/officeDocument/2006/relationships/hyperlink" Target="https://www.google.com/url?q=http://easyen.ru/load/chtenie/2_klass/interaktivnyj_test_po_literaturnomu_chteniju_po_razdelu_iz_detskikh_zhurnalov_2_klass/389-1-0-37427&amp;sa=D&amp;ust=15679688227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it-n.ru&amp;sa=D&amp;ust=1567968822702000" TargetMode="External"/><Relationship Id="rId10" Type="http://schemas.openxmlformats.org/officeDocument/2006/relationships/hyperlink" Target="https://www.google.com/url?q=http://eor-np.ru/taxonomy/term/95&amp;sa=D&amp;ust=1567968822699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ath.ru&amp;sa=D&amp;ust=1567968822699000" TargetMode="External"/><Relationship Id="rId14" Type="http://schemas.openxmlformats.org/officeDocument/2006/relationships/hyperlink" Target="https://www.google.com/url?q=http://www.rus.1september.ru&amp;sa=D&amp;ust=156796882270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7445</Words>
  <Characters>42443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Башкы</cp:lastModifiedBy>
  <cp:revision>11</cp:revision>
  <cp:lastPrinted>2024-10-05T21:14:00Z</cp:lastPrinted>
  <dcterms:created xsi:type="dcterms:W3CDTF">2024-10-05T19:57:00Z</dcterms:created>
  <dcterms:modified xsi:type="dcterms:W3CDTF">2024-10-05T21:20:00Z</dcterms:modified>
</cp:coreProperties>
</file>